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C2" w:rsidRDefault="00E028C2" w:rsidP="00E028C2">
      <w:pPr>
        <w:keepNext/>
        <w:spacing w:after="480"/>
        <w:rPr>
          <w:rFonts w:eastAsia="Times New Roman"/>
          <w:b/>
          <w:color w:val="000000"/>
          <w:sz w:val="22"/>
          <w:u w:color="000000"/>
        </w:rPr>
      </w:pPr>
      <w:bookmarkStart w:id="0" w:name="_GoBack"/>
      <w:bookmarkEnd w:id="0"/>
    </w:p>
    <w:p w:rsidR="00E028C2" w:rsidRDefault="00E028C2" w:rsidP="00E028C2">
      <w:pPr>
        <w:keepNext/>
        <w:spacing w:after="480"/>
        <w:jc w:val="center"/>
        <w:rPr>
          <w:color w:val="000000"/>
          <w:u w:color="000000"/>
        </w:rPr>
      </w:pPr>
      <w:r>
        <w:rPr>
          <w:rFonts w:eastAsia="Times New Roman"/>
          <w:b/>
          <w:color w:val="000000"/>
          <w:sz w:val="22"/>
          <w:u w:color="000000"/>
        </w:rPr>
        <w:t>Regulamin</w:t>
      </w:r>
      <w:r>
        <w:rPr>
          <w:rFonts w:eastAsia="Times New Roman"/>
          <w:b/>
          <w:color w:val="000000"/>
          <w:sz w:val="22"/>
          <w:u w:color="000000"/>
        </w:rPr>
        <w:br/>
        <w:t>udzielania dotacji celowej ze środków budżetu Gminy Smętowo Graniczne na dofinansowanie prac związanych z modernizacją źródeł energii cieplnej w celu ograniczenia  zanieczyszczeń powietrza na terenie Gminy Smętowo Graniczne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b/>
          <w:sz w:val="22"/>
        </w:rPr>
        <w:t>§ 1. </w:t>
      </w:r>
      <w:r>
        <w:rPr>
          <w:rFonts w:eastAsia="Times New Roman"/>
          <w:b/>
          <w:color w:val="000000"/>
          <w:sz w:val="22"/>
          <w:u w:color="000000"/>
        </w:rPr>
        <w:t>Postanowienia ogólne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1. </w:t>
      </w:r>
      <w:r>
        <w:rPr>
          <w:rFonts w:eastAsia="Times New Roman"/>
          <w:color w:val="000000"/>
          <w:sz w:val="22"/>
          <w:u w:color="000000"/>
        </w:rPr>
        <w:t>Regulamin określa szczegółowe zasady udzielania  i rozliczenia dotacji celowej ze środków budżetu Gminy Smętowo Graniczne na dofinansowanie  prac związanych  z  modernizacją źródeł energii cieplnej  w istniejących już budynkach mieszkalnych, mających na celu ograniczenie emisji zanieczyszczeń do atmosfery na terenie Gminy Smętowo Graniczne.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b/>
          <w:sz w:val="22"/>
        </w:rPr>
        <w:t>§ 2. </w:t>
      </w:r>
      <w:r>
        <w:rPr>
          <w:rFonts w:eastAsia="Times New Roman"/>
          <w:b/>
          <w:color w:val="000000"/>
          <w:sz w:val="22"/>
          <w:u w:color="000000"/>
        </w:rPr>
        <w:t>Kryteria przydzielania dotacji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1. </w:t>
      </w:r>
      <w:r>
        <w:rPr>
          <w:rFonts w:eastAsia="Times New Roman"/>
          <w:color w:val="000000"/>
          <w:sz w:val="22"/>
          <w:u w:color="000000"/>
        </w:rPr>
        <w:t>Dofinansowaniu podlega realizacja przedsięwzięć związanych z wymianą i montażem ekologicznego źródła ciepła w budynkach mieszkalnych położonych na terenie Gminy Smętowo Graniczne.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sz w:val="22"/>
        </w:rPr>
        <w:t>2. </w:t>
      </w:r>
      <w:r>
        <w:rPr>
          <w:rFonts w:eastAsia="Times New Roman"/>
          <w:color w:val="000000"/>
          <w:sz w:val="22"/>
          <w:u w:color="000000"/>
        </w:rPr>
        <w:t>O udzielenie dotacji ubiegać się może osoba fizyczna, która posiada tytuł prawny do budynku lub lokalu mieszkalnego zlokalizowanego na terenie gminy Smętowo Graniczne.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3. </w:t>
      </w:r>
      <w:r>
        <w:rPr>
          <w:rFonts w:eastAsia="Times New Roman"/>
          <w:color w:val="000000"/>
          <w:sz w:val="22"/>
          <w:u w:color="000000"/>
        </w:rPr>
        <w:t>O udzielenie dotacji może ubiegać się również wspólnota mieszkaniowa, w której właścicielami są osoby fizyczne. W przypadku wspólnoty mieszkaniowej Wnioskodawca jest zobowiązany dołączyć do wniosku uchwałę zebrania właścicieli lokali w sprawie wyrażenia zgody na ubieganie się o udzielenie dotacji.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sz w:val="22"/>
        </w:rPr>
        <w:t>4. </w:t>
      </w:r>
      <w:r>
        <w:rPr>
          <w:rFonts w:eastAsia="Times New Roman"/>
          <w:color w:val="000000"/>
          <w:sz w:val="22"/>
          <w:u w:color="000000"/>
        </w:rPr>
        <w:t>Dotacją nie może być objęta nieruchomość lub jej część, na której faktycznie prowadzona jest  działalność gospodarcza.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sz w:val="22"/>
        </w:rPr>
        <w:t>5. </w:t>
      </w:r>
      <w:r>
        <w:rPr>
          <w:rFonts w:eastAsia="Times New Roman"/>
          <w:color w:val="000000"/>
          <w:sz w:val="22"/>
          <w:u w:color="000000"/>
        </w:rPr>
        <w:t>Dotacją nie będą objęte przedsięwzięcia zrealizowane przed wejściem w życie niniejszego regulaminu.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sz w:val="22"/>
        </w:rPr>
        <w:t>6. </w:t>
      </w:r>
      <w:r>
        <w:rPr>
          <w:rFonts w:eastAsia="Times New Roman"/>
          <w:color w:val="000000"/>
          <w:sz w:val="22"/>
          <w:u w:color="000000"/>
        </w:rPr>
        <w:t>Dotacja może być przeznaczona na:</w:t>
      </w:r>
    </w:p>
    <w:p w:rsidR="00E028C2" w:rsidRDefault="00E028C2" w:rsidP="00E028C2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1) </w:t>
      </w:r>
      <w:r>
        <w:rPr>
          <w:rFonts w:eastAsia="Times New Roman"/>
          <w:color w:val="000000"/>
          <w:sz w:val="22"/>
          <w:u w:color="000000"/>
        </w:rPr>
        <w:t>zakup i montaż kotła centralnego ogrzewania zasilanego paliwem w postaci gazu, oleju opałowego, paliwa stałego spełniającego graniczne wartości emisji spalin odpowiadające wymaganiom klasy 5 wg normy PN-EN 303-5-2012.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2) </w:t>
      </w:r>
      <w:r>
        <w:rPr>
          <w:rFonts w:eastAsia="Times New Roman"/>
          <w:color w:val="000000"/>
          <w:sz w:val="22"/>
          <w:u w:color="000000"/>
        </w:rPr>
        <w:t>zakup i montaż innych ekologicznych źródeł ciepła, np. ogrzewanie elektryczne, solarowe, pompy ciepła itp.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sz w:val="22"/>
        </w:rPr>
        <w:t>7. </w:t>
      </w:r>
      <w:r>
        <w:rPr>
          <w:rFonts w:eastAsia="Times New Roman"/>
          <w:color w:val="000000"/>
          <w:sz w:val="22"/>
          <w:u w:color="000000"/>
        </w:rPr>
        <w:t>Dotacją objęte są wyłącznie urządzenia i materiały fabrycznie nowe, zmontowane po raz pierwszy.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b/>
          <w:sz w:val="22"/>
        </w:rPr>
        <w:t>§ 3. </w:t>
      </w:r>
      <w:r>
        <w:rPr>
          <w:rFonts w:eastAsia="Times New Roman"/>
          <w:b/>
          <w:color w:val="000000"/>
          <w:sz w:val="22"/>
          <w:u w:color="000000"/>
        </w:rPr>
        <w:t>Beneficjenci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1. </w:t>
      </w:r>
      <w:r>
        <w:rPr>
          <w:rFonts w:eastAsia="Times New Roman"/>
          <w:color w:val="000000"/>
          <w:sz w:val="22"/>
          <w:u w:color="000000"/>
        </w:rPr>
        <w:t>Dotacja przysługuje wnioskodawcy, u którego  w lokalu mieszkalnym funkcjonował będzie nowy kocioł spełniający graniczne wartości emisji spalin odpowiadające wymaganiom klasy 5 wg normy PN-EN 303-5-2012, lub źródło ciepła wykorzystujące odnawialne źródła energii przy jednoczesnej likwidacji dotychczasowego starego kotła grzewczego.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2. </w:t>
      </w:r>
      <w:r>
        <w:rPr>
          <w:rFonts w:eastAsia="Times New Roman"/>
          <w:color w:val="000000"/>
          <w:sz w:val="22"/>
          <w:u w:color="000000"/>
        </w:rPr>
        <w:t>Beneficjent dokonuje we własnym zakresie i na własną odpowiedzialność doboru nowego źródła ogrzewania oraz doboru dostawcy i instalatora, jak również zapewnia realizację wymiany kotła zgodnie z przepisami prawa, w tym ustawy z dnia 7 lipca 1994 r. Prawo Budowlane.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3. </w:t>
      </w:r>
      <w:r>
        <w:rPr>
          <w:rFonts w:eastAsia="Times New Roman"/>
          <w:color w:val="000000"/>
          <w:sz w:val="22"/>
          <w:u w:color="000000"/>
        </w:rPr>
        <w:t>W przypadku zakupu kotła spełniającego wymagania  klasy 5 beneficjent zobowiązany jest do przedłożenia zaświadczenia z instytucji posiadającej certyfikat Polskiego Centrum Akredytacji, lub innej jednostki akredytującej w Europie, potwierdzające spalanie klasy 5 wg normy PN-EN 303 – 5:2012.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b/>
          <w:sz w:val="22"/>
        </w:rPr>
        <w:lastRenderedPageBreak/>
        <w:t>§ 4. </w:t>
      </w:r>
      <w:r>
        <w:rPr>
          <w:rFonts w:eastAsia="Times New Roman"/>
          <w:b/>
          <w:color w:val="000000"/>
          <w:sz w:val="22"/>
          <w:u w:color="000000"/>
        </w:rPr>
        <w:t>Źródła finansowania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sz w:val="22"/>
        </w:rPr>
        <w:t>1. </w:t>
      </w:r>
      <w:r>
        <w:rPr>
          <w:rFonts w:eastAsia="Times New Roman"/>
          <w:color w:val="000000"/>
          <w:sz w:val="22"/>
          <w:u w:color="000000"/>
        </w:rPr>
        <w:t>Dotacje udzielane będą ze środków budżetu gminy Smętowo Graniczne.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2. </w:t>
      </w:r>
      <w:r>
        <w:rPr>
          <w:rFonts w:eastAsia="Times New Roman"/>
          <w:color w:val="000000"/>
          <w:sz w:val="22"/>
          <w:u w:color="000000"/>
        </w:rPr>
        <w:t>Wysokość środków przeznaczonych na realizację przedsięwzięć związanych z wymianą źródła ciepła na terenie gminy Smętowo Graniczne ustalana jest w uchwale budżetowej gminy Smętowo Graniczne na dany rok.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3. </w:t>
      </w:r>
      <w:r>
        <w:rPr>
          <w:rFonts w:eastAsia="Times New Roman"/>
          <w:color w:val="000000"/>
          <w:sz w:val="22"/>
          <w:u w:color="000000"/>
        </w:rPr>
        <w:t>W przypadku wyczerpania w danym roku środków finansowych przeznaczonych na dotacje, złożone wnioski, które zostały zakwalifikowane do dofinansowania, zostaną przeniesione do realizacji wypłat w następnym roku kalendarzowym w pierwszej kolejności.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4. </w:t>
      </w:r>
      <w:r>
        <w:rPr>
          <w:rFonts w:eastAsia="Times New Roman"/>
          <w:color w:val="000000"/>
          <w:sz w:val="22"/>
          <w:u w:color="000000"/>
        </w:rPr>
        <w:t>Wysokość dotacji określa się na poziomie 30 % kosztów całego przedsięwzięcia, jednak nie więcej niż 2000 zł brutto.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b/>
          <w:sz w:val="22"/>
        </w:rPr>
        <w:t>§ 5. </w:t>
      </w:r>
      <w:r>
        <w:rPr>
          <w:rFonts w:eastAsia="Times New Roman"/>
          <w:b/>
          <w:color w:val="000000"/>
          <w:sz w:val="22"/>
          <w:u w:color="000000"/>
        </w:rPr>
        <w:t>Rozliczenie i warunki udzielania dotacji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sz w:val="22"/>
        </w:rPr>
        <w:t>1. </w:t>
      </w:r>
      <w:r>
        <w:rPr>
          <w:rFonts w:eastAsia="Times New Roman"/>
          <w:color w:val="000000"/>
          <w:sz w:val="22"/>
          <w:u w:color="000000"/>
        </w:rPr>
        <w:t>Wnioskodawca ubiegający się o dotację, przed przystąpieniem do realizacji zadania, składa w Urzędzie Gminy Smętowo Graniczne wniosek zawierający: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1) </w:t>
      </w:r>
      <w:r>
        <w:rPr>
          <w:rFonts w:eastAsia="Times New Roman"/>
          <w:color w:val="000000"/>
          <w:sz w:val="22"/>
          <w:u w:color="000000"/>
        </w:rPr>
        <w:t>Dane personalne wnioskodawcy,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2) </w:t>
      </w:r>
      <w:r>
        <w:rPr>
          <w:rFonts w:eastAsia="Times New Roman"/>
          <w:color w:val="000000"/>
          <w:sz w:val="22"/>
          <w:u w:color="000000"/>
        </w:rPr>
        <w:t>Oświadczenie o posiadanym tytule prawnym do nieruchomości lub dokument potwierdzający tytuł prawny do nieruchomości, a w przypadku gdy wnioskodawcą jest wspólnota mieszkaniowa - uchwała właścicieli o wymianie źródła ciepła i wyrażająca zgodę na zawarcie umowy o dotację na ten cel.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3) </w:t>
      </w:r>
      <w:r>
        <w:rPr>
          <w:rFonts w:eastAsia="Times New Roman"/>
          <w:color w:val="000000"/>
          <w:sz w:val="22"/>
          <w:u w:color="000000"/>
        </w:rPr>
        <w:t>Opis posiadanego pieca oraz planowanego źródła ciepła,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4) </w:t>
      </w:r>
      <w:r>
        <w:rPr>
          <w:rFonts w:eastAsia="Times New Roman"/>
          <w:color w:val="000000"/>
          <w:sz w:val="22"/>
          <w:u w:color="000000"/>
        </w:rPr>
        <w:t>Orientacyjny koszt modernizacji źródła ciepła,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5) </w:t>
      </w:r>
      <w:r>
        <w:rPr>
          <w:rFonts w:eastAsia="Times New Roman"/>
          <w:color w:val="000000"/>
          <w:sz w:val="22"/>
          <w:u w:color="000000"/>
        </w:rPr>
        <w:t>Planowany termin rozpoczęcia i zakończenia prac,</w:t>
      </w:r>
    </w:p>
    <w:p w:rsidR="00E028C2" w:rsidRDefault="00E028C2" w:rsidP="00E028C2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6) </w:t>
      </w:r>
      <w:r>
        <w:rPr>
          <w:rFonts w:eastAsia="Times New Roman"/>
          <w:color w:val="000000"/>
          <w:sz w:val="22"/>
          <w:u w:color="000000"/>
        </w:rPr>
        <w:t>Dokumentacja fotograficzna stanu istniejącego.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2. </w:t>
      </w:r>
      <w:r>
        <w:rPr>
          <w:rFonts w:eastAsia="Times New Roman"/>
          <w:color w:val="000000"/>
          <w:sz w:val="22"/>
          <w:u w:color="000000"/>
        </w:rPr>
        <w:t>Wnioski o udzielenie dotacji celowej na realizację inwestycji będą przyjmowane do  dnia 15 czerwca każdego roku. Wyjątek stanowi rok  2018,  w którym wnioski można  będzie składać do dnia 30 września 2018 r.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3. </w:t>
      </w:r>
      <w:r>
        <w:rPr>
          <w:rFonts w:eastAsia="Times New Roman"/>
          <w:color w:val="000000"/>
          <w:sz w:val="22"/>
          <w:u w:color="000000"/>
        </w:rPr>
        <w:t>Wnioski o których mowa w ust.2 po dokonaniu oceny formalnej, rozpatrywane i oceniane będą przez Wójta Gminy według kolejności ich wpływu do Urzędu Gminy.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4. </w:t>
      </w:r>
      <w:r>
        <w:rPr>
          <w:rFonts w:eastAsia="Times New Roman"/>
          <w:color w:val="000000"/>
          <w:sz w:val="22"/>
          <w:u w:color="000000"/>
        </w:rPr>
        <w:t>O zakwalifikowaniu wniosku do realizacji Wnioskodawcę powiadamia się pisemnie o terminie podpisania umowy. Umowa zawierana jest w formie pisemnej. Stronami umowy są Gmina Smętowo Graniczne i Wnioskodawca.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5. </w:t>
      </w:r>
      <w:r>
        <w:rPr>
          <w:rFonts w:eastAsia="Times New Roman"/>
          <w:color w:val="000000"/>
          <w:sz w:val="22"/>
          <w:u w:color="000000"/>
        </w:rPr>
        <w:t>Po wykonaniu prac, w celu ustalenia kwoty dotacji przewidzianej do wypłaty Wnioskodawca zobowiązany jest przedłożyć Wójtowi Gminy Smętowo Graniczne:</w:t>
      </w:r>
    </w:p>
    <w:p w:rsidR="00E028C2" w:rsidRDefault="00E028C2" w:rsidP="00E028C2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1) </w:t>
      </w:r>
      <w:r>
        <w:rPr>
          <w:rFonts w:eastAsia="Times New Roman"/>
          <w:color w:val="000000"/>
          <w:sz w:val="22"/>
          <w:u w:color="000000"/>
        </w:rPr>
        <w:t>wniosek o refundację kosztów wymiany źródła ciepła,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2) </w:t>
      </w:r>
      <w:r>
        <w:rPr>
          <w:rFonts w:eastAsia="Times New Roman"/>
          <w:color w:val="000000"/>
          <w:sz w:val="22"/>
          <w:u w:color="000000"/>
        </w:rPr>
        <w:t>rachunki lub faktury potwierdzające wysokość poniesionych kosztów,</w:t>
      </w:r>
    </w:p>
    <w:p w:rsidR="00E028C2" w:rsidRDefault="00E028C2" w:rsidP="00E028C2">
      <w:pPr>
        <w:spacing w:before="120" w:after="120"/>
        <w:ind w:left="340" w:hanging="227"/>
        <w:rPr>
          <w:color w:val="000000"/>
          <w:u w:color="000000"/>
        </w:rPr>
      </w:pPr>
      <w:r>
        <w:rPr>
          <w:rFonts w:eastAsia="Times New Roman"/>
          <w:sz w:val="22"/>
        </w:rPr>
        <w:t>3) </w:t>
      </w:r>
      <w:r>
        <w:rPr>
          <w:rFonts w:eastAsia="Times New Roman"/>
          <w:color w:val="000000"/>
          <w:sz w:val="22"/>
          <w:u w:color="000000"/>
        </w:rPr>
        <w:t>dokument potwierdzający wykonanie zadania objętego dotacją (np. protokół z montażu, protokół odbioru technicznego, poświadczenia wydanego przez instalatora, zaświadczenie lub certyfikat, o którym mowa w § 3 ust. 3 itp.).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6. </w:t>
      </w:r>
      <w:r>
        <w:rPr>
          <w:rFonts w:eastAsia="Times New Roman"/>
          <w:color w:val="000000"/>
          <w:sz w:val="22"/>
          <w:u w:color="000000"/>
        </w:rPr>
        <w:t>Termin wykorzystania dotacji celowej, nie może być dłuższy niż do dnia 31 grudnia danego roku budżetowego.</w:t>
      </w:r>
    </w:p>
    <w:p w:rsidR="00E028C2" w:rsidRDefault="00E028C2" w:rsidP="00E028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eastAsia="Times New Roman"/>
          <w:b/>
          <w:sz w:val="22"/>
        </w:rPr>
        <w:t>§ 6. </w:t>
      </w:r>
      <w:r>
        <w:rPr>
          <w:rFonts w:eastAsia="Times New Roman"/>
          <w:b/>
          <w:color w:val="000000"/>
          <w:sz w:val="22"/>
          <w:u w:color="000000"/>
        </w:rPr>
        <w:t>Postanowienia końcowe</w:t>
      </w:r>
    </w:p>
    <w:p w:rsidR="00E028C2" w:rsidRDefault="00E028C2" w:rsidP="00E028C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eastAsia="Times New Roman"/>
          <w:sz w:val="22"/>
        </w:rPr>
        <w:t>1. </w:t>
      </w:r>
      <w:r>
        <w:rPr>
          <w:rFonts w:eastAsia="Times New Roman"/>
          <w:color w:val="000000"/>
          <w:sz w:val="22"/>
          <w:u w:color="000000"/>
        </w:rPr>
        <w:t>Dotacja wpłacana będzie na wskazany rachunek bankowy Beneficjenta po zakończeniu zadania i stwierdzeniu przez przedstawicieli Gminy Smętowo Graniczne zakończenia realizacji tego zadania  w terminie do 30 dni od przedłożenia dokumentów wymienionych w § 5 pkt 5.</w:t>
      </w:r>
    </w:p>
    <w:p w:rsidR="00F94396" w:rsidRPr="00E028C2" w:rsidRDefault="00E028C2" w:rsidP="00E028C2">
      <w:pPr>
        <w:keepLines/>
        <w:spacing w:before="120" w:after="120"/>
        <w:ind w:firstLine="340"/>
        <w:jc w:val="both"/>
      </w:pPr>
      <w:r>
        <w:rPr>
          <w:rFonts w:eastAsia="Times New Roman"/>
          <w:sz w:val="22"/>
        </w:rPr>
        <w:lastRenderedPageBreak/>
        <w:t>2. </w:t>
      </w:r>
      <w:r>
        <w:rPr>
          <w:rFonts w:eastAsia="Times New Roman"/>
          <w:color w:val="000000"/>
          <w:sz w:val="22"/>
          <w:u w:color="000000"/>
        </w:rPr>
        <w:t>Osobie ubiegającej się o udzielenie dotacji, której wniosek nie został zakwalifikowany do realizacji nie przys</w:t>
      </w:r>
      <w:r>
        <w:rPr>
          <w:rFonts w:eastAsia="Times New Roman"/>
          <w:color w:val="000000"/>
          <w:sz w:val="22"/>
          <w:u w:color="000000"/>
        </w:rPr>
        <w:t>ługuje roszczenie z tego tytułu.</w:t>
      </w:r>
    </w:p>
    <w:sectPr w:rsidR="00F94396" w:rsidRPr="00E0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A9" w:rsidRDefault="008815A9" w:rsidP="00E028C2">
      <w:r>
        <w:separator/>
      </w:r>
    </w:p>
  </w:endnote>
  <w:endnote w:type="continuationSeparator" w:id="0">
    <w:p w:rsidR="008815A9" w:rsidRDefault="008815A9" w:rsidP="00E0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A9" w:rsidRDefault="008815A9" w:rsidP="00E028C2">
      <w:r>
        <w:separator/>
      </w:r>
    </w:p>
  </w:footnote>
  <w:footnote w:type="continuationSeparator" w:id="0">
    <w:p w:rsidR="008815A9" w:rsidRDefault="008815A9" w:rsidP="00E0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735"/>
    <w:multiLevelType w:val="hybridMultilevel"/>
    <w:tmpl w:val="C4E0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7AFD"/>
    <w:multiLevelType w:val="hybridMultilevel"/>
    <w:tmpl w:val="3274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9A537D"/>
    <w:multiLevelType w:val="hybridMultilevel"/>
    <w:tmpl w:val="36DC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1B"/>
    <w:rsid w:val="0087641B"/>
    <w:rsid w:val="008815A9"/>
    <w:rsid w:val="00A76CC5"/>
    <w:rsid w:val="00C041AE"/>
    <w:rsid w:val="00C914DF"/>
    <w:rsid w:val="00E028C2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4F6E-E47D-4975-B7C3-0B47131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CC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6C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8C2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2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8C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846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5</cp:revision>
  <dcterms:created xsi:type="dcterms:W3CDTF">2015-09-29T11:08:00Z</dcterms:created>
  <dcterms:modified xsi:type="dcterms:W3CDTF">2019-01-08T14:11:00Z</dcterms:modified>
</cp:coreProperties>
</file>